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left="0" w:right="4" w:firstLine="0"/>
        <w:rPr>
          <w:highlight w:val="none"/>
        </w:rPr>
      </w:pPr>
      <w:r>
        <w:rPr>
          <w:highlight w:val="none"/>
        </w:rPr>
        <w:t xml:space="preserve">ПРОТОКОЛ </w:t>
      </w:r>
      <w:r>
        <w:rPr>
          <w:highlight w:val="none"/>
        </w:rPr>
      </w:r>
      <w:r/>
    </w:p>
    <w:p>
      <w:pPr>
        <w:pStyle w:val="818"/>
        <w:ind w:left="0" w:right="4" w:firstLine="0"/>
        <w:rPr>
          <w:highlight w:val="none"/>
        </w:rPr>
      </w:pPr>
      <w:r>
        <w:rPr>
          <w:highlight w:val="none"/>
        </w:rPr>
        <w:t xml:space="preserve">Общественного наблюдения в общеобразовательных организациях при проведении Всероссийских проверочных работ</w:t>
      </w:r>
      <w:r>
        <w:rPr>
          <w:highlight w:val="none"/>
        </w:rPr>
      </w:r>
      <w:r/>
    </w:p>
    <w:p>
      <w:pPr>
        <w:pStyle w:val="818"/>
        <w:ind w:left="0" w:right="4" w:firstLine="0"/>
        <w:rPr>
          <w:highlight w:val="none"/>
        </w:rPr>
      </w:pPr>
      <w:r>
        <w:rPr>
          <w:highlight w:val="none"/>
        </w:rPr>
        <w:t xml:space="preserve">(Заполняется наблюдателем в день проведения)</w:t>
      </w:r>
      <w:r>
        <w:rPr>
          <w:highlight w:val="none"/>
        </w:rPr>
      </w:r>
      <w:r/>
    </w:p>
    <w:p>
      <w:pPr>
        <w:pStyle w:val="818"/>
        <w:ind w:left="0" w:right="4"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  <w:t xml:space="preserve">Наименование ОО_____________________________________________________________________</w:t>
      </w:r>
      <w:r>
        <w:rPr>
          <w:highlight w:val="none"/>
        </w:rPr>
      </w:r>
      <w:r>
        <w:rPr/>
      </w:r>
    </w:p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  <w:t xml:space="preserve">(предмет)____________________________________________________________________________</w:t>
      </w:r>
      <w:r>
        <w:rPr>
          <w:highlight w:val="none"/>
        </w:rPr>
      </w:r>
      <w:r>
        <w:rPr/>
      </w:r>
    </w:p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  <w:t xml:space="preserve">(Дата: число, месяц, год)_______________________________________________________________</w:t>
      </w:r>
      <w:r>
        <w:rPr>
          <w:highlight w:val="none"/>
        </w:rPr>
      </w:r>
      <w:r>
        <w:rPr/>
      </w:r>
    </w:p>
    <w:p>
      <w:pPr>
        <w:pStyle w:val="818"/>
        <w:ind w:left="0" w:right="4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/>
      </w:r>
    </w:p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  <w:t xml:space="preserve">Класс________________________</w:t>
      </w:r>
      <w:r>
        <w:rPr>
          <w:highlight w:val="none"/>
        </w:rPr>
      </w:r>
      <w:r>
        <w:rPr/>
      </w:r>
    </w:p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/>
      </w:r>
    </w:p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  <w:t xml:space="preserve">ФИО общественного наблюдателя_______________________________________________________</w:t>
      </w:r>
      <w:r>
        <w:rPr>
          <w:highlight w:val="none"/>
        </w:rPr>
      </w:r>
      <w:r>
        <w:rPr/>
      </w:r>
    </w:p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69"/>
        <w:tblW w:w="0" w:type="auto"/>
        <w:tblLayout w:type="fixed"/>
        <w:tblLook w:val="04A0" w:firstRow="1" w:lastRow="0" w:firstColumn="1" w:lastColumn="0" w:noHBand="0" w:noVBand="1"/>
      </w:tblPr>
      <w:tblGrid>
        <w:gridCol w:w="9037"/>
        <w:gridCol w:w="1276"/>
      </w:tblGrid>
      <w:tr>
        <w:trPr/>
        <w:tc>
          <w:tcPr>
            <w:tcW w:w="9037" w:type="dxa"/>
            <w:textDirection w:val="lrTb"/>
            <w:noWrap w:val="false"/>
          </w:tcPr>
          <w:p>
            <w:pPr>
              <w:pStyle w:val="818"/>
              <w:ind w:left="0" w:right="4" w:firstLine="0"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Категория общественного наблюдателя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8"/>
              <w:ind w:left="0" w:right="4" w:firstLine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Представитель МОУО и муниципальных методических служб</w:t>
            </w:r>
            <w:r>
              <w:rPr>
                <w:highlight w:val="none"/>
              </w:rPr>
            </w:r>
            <w:r>
              <w:rPr/>
            </w:r>
          </w:p>
          <w:p>
            <w:pPr>
              <w:pStyle w:val="818"/>
              <w:ind w:left="0" w:right="4" w:firstLine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Член родительского комитета общеобразовательной организации</w:t>
            </w:r>
            <w:r>
              <w:rPr>
                <w:highlight w:val="none"/>
              </w:rPr>
            </w:r>
            <w:r>
              <w:rPr/>
            </w:r>
          </w:p>
          <w:p>
            <w:pPr>
              <w:pStyle w:val="818"/>
              <w:ind w:left="0" w:right="4" w:firstLine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Член общественного органа управления </w:t>
            </w:r>
            <w:r>
              <w:rPr>
                <w:highlight w:val="none"/>
              </w:rPr>
              <w:t xml:space="preserve">общеобразовательной организации</w:t>
            </w:r>
            <w:r>
              <w:rPr>
                <w:highlight w:val="none"/>
              </w:rPr>
            </w:r>
            <w:r>
              <w:rPr/>
            </w:r>
          </w:p>
          <w:p>
            <w:pPr>
              <w:pStyle w:val="818"/>
              <w:ind w:left="0" w:right="4" w:firstLine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Работник другой образовательной организации</w:t>
            </w:r>
            <w:r>
              <w:rPr>
                <w:highlight w:val="none"/>
              </w:rPr>
            </w:r>
            <w:r>
              <w:rPr/>
            </w:r>
          </w:p>
          <w:p>
            <w:pPr>
              <w:pStyle w:val="818"/>
              <w:ind w:left="0" w:right="4" w:firstLine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Студент ВУЗов, училищ и колледжей</w:t>
            </w:r>
            <w:r>
              <w:rPr>
                <w:highlight w:val="none"/>
              </w:rPr>
            </w:r>
            <w:r>
              <w:rPr/>
            </w:r>
          </w:p>
          <w:p>
            <w:pPr>
              <w:pStyle w:val="818"/>
              <w:ind w:left="0" w:right="4" w:firstLine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Другой вариант (укажите)_________________________________________________</w:t>
            </w:r>
            <w:r>
              <w:rPr>
                <w:highlight w:val="none"/>
              </w:rPr>
            </w:r>
            <w:r/>
          </w:p>
          <w:p>
            <w:pPr>
              <w:pStyle w:val="818"/>
              <w:ind w:left="0" w:right="4" w:firstLine="0"/>
              <w:jc w:val="both"/>
              <w:rPr>
                <w:sz w:val="12"/>
                <w:szCs w:val="12"/>
                <w:highlight w:val="none"/>
              </w:rPr>
            </w:pPr>
            <w:r>
              <w:rPr>
                <w:sz w:val="12"/>
                <w:szCs w:val="12"/>
                <w:highlight w:val="none"/>
              </w:rPr>
            </w:r>
            <w:r>
              <w:rPr>
                <w:sz w:val="12"/>
                <w:szCs w:val="12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8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</w:tc>
      </w:tr>
    </w:tbl>
    <w:p>
      <w:pPr>
        <w:pStyle w:val="818"/>
        <w:ind w:left="0" w:right="4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8220"/>
        <w:gridCol w:w="1418"/>
      </w:tblGrid>
      <w:tr>
        <w:trPr>
          <w:trHeight w:val="275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b/>
                <w:bCs/>
                <w:sz w:val="24"/>
                <w:szCs w:val="24"/>
              </w:rPr>
              <w:suppressLineNumbers w:val="0"/>
            </w:pPr>
            <w:r>
              <w:rPr>
                <w:b/>
                <w:bCs/>
                <w:sz w:val="24"/>
                <w:szCs w:val="24"/>
              </w:rPr>
              <w:t xml:space="preserve">№ п.п.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20"/>
              <w:ind w:left="0" w:right="0"/>
              <w:jc w:val="center"/>
              <w:spacing w:line="283" w:lineRule="exact"/>
              <w:rPr>
                <w:b/>
                <w:sz w:val="24"/>
                <w:szCs w:val="24"/>
              </w:rPr>
              <w:suppressLineNumbers w:val="0"/>
            </w:pPr>
            <w:r>
              <w:rPr>
                <w:b/>
                <w:sz w:val="24"/>
                <w:szCs w:val="24"/>
              </w:rPr>
              <w:t xml:space="preserve">Показатели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наблюдения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b/>
                <w:sz w:val="24"/>
                <w:szCs w:val="24"/>
              </w:rPr>
              <w:suppressLineNumbers w:val="0"/>
            </w:pPr>
            <w:r>
              <w:rPr>
                <w:b/>
                <w:sz w:val="24"/>
                <w:szCs w:val="24"/>
              </w:rPr>
              <w:t xml:space="preserve">Кол-во или «+», «-«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4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Наличие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приказа</w:t>
            </w:r>
            <w:r>
              <w:rPr>
                <w:spacing w:val="-11"/>
                <w:sz w:val="24"/>
                <w:szCs w:val="24"/>
              </w:rPr>
              <w:t xml:space="preserve"> по организации проведения процедуры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Наличие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обучающихся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ОВЗ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Количество аудиторий, задействованных в проведении процедуры</w:t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Аудитории проведения соответствует санитарным требованиям и условиям</w:t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Соблюдение санитарно-эпидемиологических требований при проведении процедуры</w:t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Соблюдение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времени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проведение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процедуры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  <w:t xml:space="preserve">Обеспечение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порядка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аудитории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ходе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выполнения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обучающимися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процедуры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Доброжелательный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настрой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организаторов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51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ind w:left="142"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рекомендованной формы рассадки участников процедуры (в дополнительном комментарии отразить использованную форму – по 1 или по 2 участника, зигзагообразно, соблюдение дистанции и пр.)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сохранности КИМ до раздачи обучающимся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0"/>
        </w:trPr>
        <w:tc>
          <w:tcPr>
            <w:gridSpan w:val="3"/>
            <w:tcW w:w="10347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jc w:val="center"/>
              <w:spacing w:line="283" w:lineRule="exact"/>
              <w:rPr>
                <w:b/>
                <w:bCs/>
                <w:sz w:val="24"/>
                <w:szCs w:val="24"/>
              </w:rPr>
              <w:suppressLineNumbers w:val="0"/>
            </w:pPr>
            <w:r>
              <w:rPr>
                <w:b/>
                <w:bCs/>
                <w:sz w:val="24"/>
                <w:szCs w:val="24"/>
              </w:rPr>
              <w:t xml:space="preserve">Показатели наблюдения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Наличие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общественных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наблюдателей, привлеченных непосредственно в образовательной организации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Организаторы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провели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инструктаж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58"/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про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</w:rPr>
              <w:t xml:space="preserve">нформировали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порядке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z w:val="24"/>
                <w:szCs w:val="24"/>
              </w:rPr>
              <w:t xml:space="preserve"> процедуры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suppressLineNumbers w:val="0"/>
            </w:pPr>
            <w:r>
              <w:rPr>
                <w:sz w:val="24"/>
              </w:rPr>
              <w:t xml:space="preserve">Исключение</w:t>
              <w:tab/>
              <w:t xml:space="preserve">фактов</w:t>
              <w:tab/>
              <w:t xml:space="preserve">нарушения порядка проведения процедуры, в т.ч.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13.1.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использования</w:t>
              <w:tab/>
              <w:t xml:space="preserve">обучающимися справочно-</w:t>
            </w:r>
            <w:r>
              <w:rPr>
                <w:spacing w:val="-3"/>
                <w:sz w:val="24"/>
                <w:szCs w:val="24"/>
              </w:rPr>
              <w:t xml:space="preserve">информационных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материалов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теме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процедуры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13.2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оказания содействия («подсказывания») обучающимся со стороны </w:t>
            </w:r>
            <w:r>
              <w:rPr>
                <w:sz w:val="24"/>
              </w:rPr>
              <w:t xml:space="preserve">организаторов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процедуры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13.3.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выноса работ обучающимися и КИМ во время проведения процедуры</w:t>
            </w:r>
            <w:r>
              <w:rPr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13.4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свободного перемещения обучающимися в аудитории</w:t>
            </w:r>
            <w:r>
              <w:rPr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13.5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общения обучающихся друг с другом</w:t>
            </w:r>
            <w:r>
              <w:rPr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13.6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использования телефонов организаторами и обучающимися во время проведения процедуры</w:t>
            </w:r>
            <w:r>
              <w:rPr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13.7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выхода из аудитории организаторов в аудитории</w:t>
            </w:r>
            <w:r>
              <w:rPr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13.8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занятия организатором в аудитории посторонними делами (чтение, разговоры и пр.)</w:t>
            </w:r>
            <w:r>
              <w:rPr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13.9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присутствия в аудитории посторонних лиц</w:t>
            </w:r>
            <w:r>
              <w:rPr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20"/>
              <w:ind w:right="0"/>
              <w:jc w:val="center"/>
              <w:spacing w:line="283" w:lineRule="exact"/>
              <w:rPr>
                <w:spacing w:val="-2"/>
                <w:sz w:val="24"/>
                <w:szCs w:val="24"/>
              </w:rPr>
              <w:suppressLineNumbers w:val="0"/>
            </w:pPr>
            <w:r>
              <w:rPr>
                <w:spacing w:val="-2"/>
                <w:sz w:val="24"/>
                <w:szCs w:val="24"/>
              </w:rPr>
              <w:t xml:space="preserve">13.10</w:t>
            </w:r>
            <w:r>
              <w:rPr>
                <w:spacing w:val="-2"/>
                <w:sz w:val="24"/>
                <w:szCs w:val="24"/>
              </w:rPr>
            </w:r>
            <w:r/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отсутствия фиксации на доске времени начала и окончания процедуры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  <w:t xml:space="preserve">Обеспечение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сохранности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данных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сборе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обработке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результатов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7"/>
        </w:trPr>
        <w:tc>
          <w:tcPr>
            <w:tcW w:w="709" w:type="dxa"/>
            <w:textDirection w:val="lrTb"/>
            <w:noWrap w:val="false"/>
          </w:tcPr>
          <w:p>
            <w:pPr>
              <w:pStyle w:val="820"/>
              <w:numPr>
                <w:ilvl w:val="0"/>
                <w:numId w:val="1"/>
              </w:numPr>
              <w:ind w:left="360" w:right="0"/>
              <w:jc w:val="center"/>
              <w:spacing w:line="283" w:lineRule="exact"/>
              <w:rPr>
                <w:spacing w:val="-3"/>
                <w:sz w:val="24"/>
                <w:szCs w:val="24"/>
              </w:rPr>
              <w:suppressLineNumbers w:val="0"/>
            </w:pPr>
            <w:r>
              <w:rPr>
                <w:spacing w:val="-3"/>
                <w:sz w:val="24"/>
                <w:szCs w:val="24"/>
              </w:rPr>
            </w:r>
            <w:r>
              <w:rPr>
                <w:spacing w:val="-3"/>
                <w:sz w:val="24"/>
                <w:szCs w:val="24"/>
              </w:rPr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Обеспечение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объективности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9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выполненных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обучающимися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20"/>
              <w:ind w:left="142" w:right="142" w:firstLine="0"/>
              <w:jc w:val="both"/>
              <w:spacing w:line="283" w:lineRule="exact"/>
              <w:tabs>
                <w:tab w:val="left" w:pos="283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</w:rPr>
              <w:t xml:space="preserve">работ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0" w:right="0"/>
              <w:spacing w:line="283" w:lineRule="exac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17"/>
        <w:ind w:left="137"/>
        <w:spacing w:line="270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7"/>
        <w:ind w:left="137"/>
        <w:spacing w:line="270" w:lineRule="exact"/>
        <w:rPr>
          <w:spacing w:val="-3"/>
          <w:highlight w:val="none"/>
        </w:rPr>
      </w:pPr>
      <w:r>
        <w:t xml:space="preserve">Дополнительные</w:t>
      </w:r>
      <w:r>
        <w:rPr>
          <w:spacing w:val="-5"/>
        </w:rPr>
        <w:t xml:space="preserve"> </w:t>
      </w:r>
      <w:r>
        <w:t xml:space="preserve">комментарии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процедурам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3"/>
        </w:rPr>
      </w:r>
      <w:r/>
    </w:p>
    <w:p>
      <w:pPr>
        <w:pStyle w:val="817"/>
        <w:ind w:left="137"/>
        <w:spacing w:line="270" w:lineRule="exact"/>
        <w:rPr>
          <w:highlight w:val="none"/>
        </w:rPr>
      </w:pPr>
      <w:r>
        <w:rPr>
          <w:spacing w:val="-3"/>
          <w:highlight w:val="none"/>
        </w:rPr>
        <w:t xml:space="preserve">________________________________________________________________________________________</w:t>
      </w:r>
      <w:r>
        <w:rPr>
          <w:spacing w:val="-3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3"/>
          <w:highlight w:val="none"/>
        </w:rPr>
      </w:r>
      <w:r/>
    </w:p>
    <w:p>
      <w:pPr>
        <w:pStyle w:val="817"/>
        <w:rPr>
          <w:sz w:val="26"/>
        </w:rPr>
      </w:pPr>
      <w:r>
        <w:rPr>
          <w:sz w:val="26"/>
        </w:rPr>
      </w:r>
      <w:r/>
    </w:p>
    <w:p>
      <w:pPr>
        <w:pStyle w:val="817"/>
        <w:ind w:left="137"/>
        <w:tabs>
          <w:tab w:val="left" w:pos="9747" w:leader="none"/>
        </w:tabs>
        <w:rPr>
          <w:highlight w:val="none"/>
          <w:u w:val="single"/>
        </w:rPr>
      </w:pPr>
      <w:r>
        <w:t xml:space="preserve">Подпись</w:t>
      </w:r>
      <w:r>
        <w:rPr>
          <w:spacing w:val="-3"/>
        </w:rPr>
        <w:t xml:space="preserve"> </w:t>
      </w:r>
      <w:r>
        <w:t xml:space="preserve">лица,</w:t>
      </w:r>
      <w:r>
        <w:rPr>
          <w:spacing w:val="-3"/>
        </w:rPr>
        <w:t xml:space="preserve"> </w:t>
      </w:r>
      <w:r>
        <w:t xml:space="preserve">осуществляющего</w:t>
      </w:r>
      <w:r>
        <w:rPr>
          <w:spacing w:val="1"/>
        </w:rPr>
        <w:t xml:space="preserve"> </w:t>
      </w:r>
      <w:r>
        <w:t xml:space="preserve">наблюдение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  <w:t xml:space="preserve">___</w:t>
      </w:r>
      <w:r/>
    </w:p>
    <w:p>
      <w:pPr>
        <w:pStyle w:val="817"/>
        <w:ind w:left="137"/>
        <w:tabs>
          <w:tab w:val="left" w:pos="9747" w:leader="none"/>
        </w:tabs>
      </w:pPr>
      <w:r/>
      <w:r/>
    </w:p>
    <w:p>
      <w:pPr>
        <w:pStyle w:val="817"/>
        <w:ind w:left="137"/>
        <w:tabs>
          <w:tab w:val="left" w:pos="9747" w:leader="none"/>
        </w:tabs>
        <w:rPr>
          <w:highlight w:val="none"/>
          <w:u w:val="none"/>
        </w:rPr>
      </w:pPr>
      <w:r>
        <w:rPr>
          <w:highlight w:val="none"/>
          <w:u w:val="none"/>
        </w:rPr>
        <w:t xml:space="preserve">ОЗНАКОМЛЕНЫ:</w:t>
      </w:r>
      <w:r>
        <w:rPr>
          <w:highlight w:val="none"/>
          <w:u w:val="none"/>
        </w:rPr>
      </w:r>
      <w:r/>
    </w:p>
    <w:p>
      <w:pPr>
        <w:pStyle w:val="817"/>
        <w:ind w:left="137"/>
        <w:tabs>
          <w:tab w:val="left" w:pos="9747" w:leader="none"/>
        </w:tabs>
        <w:rPr>
          <w:highlight w:val="none"/>
          <w:u w:val="none"/>
        </w:rPr>
      </w:pPr>
      <w:r>
        <w:rPr>
          <w:highlight w:val="none"/>
          <w:u w:val="none"/>
        </w:rPr>
        <w:t xml:space="preserve">Организатор в аудитории____________подпись______________________________________ФИО</w:t>
      </w:r>
      <w:r>
        <w:rPr>
          <w:highlight w:val="none"/>
          <w:u w:val="none"/>
        </w:rPr>
      </w:r>
      <w:r/>
    </w:p>
    <w:p>
      <w:pPr>
        <w:pStyle w:val="817"/>
        <w:ind w:left="137"/>
        <w:tabs>
          <w:tab w:val="left" w:pos="9747" w:leader="none"/>
        </w:tabs>
        <w:rPr>
          <w:highlight w:val="none"/>
        </w:rPr>
      </w:pPr>
      <w:r>
        <w:rPr>
          <w:highlight w:val="none"/>
          <w:u w:val="none"/>
        </w:rPr>
        <w:t xml:space="preserve">Школьный координатор_____________подпись______________________________________ФИО</w:t>
      </w:r>
      <w:r>
        <w:rPr>
          <w:highlight w:val="none"/>
          <w:u w:val="none"/>
        </w:rPr>
      </w:r>
      <w:r/>
    </w:p>
    <w:p>
      <w:pPr>
        <w:pStyle w:val="817"/>
        <w:ind w:left="137"/>
        <w:tabs>
          <w:tab w:val="left" w:pos="9747" w:leader="none"/>
        </w:tabs>
        <w:rPr>
          <w:highlight w:val="none"/>
          <w:u w:val="none"/>
        </w:rPr>
      </w:pPr>
      <w:r>
        <w:rPr>
          <w:highlight w:val="none"/>
          <w:u w:val="none"/>
        </w:rPr>
      </w:r>
      <w:r>
        <w:rPr>
          <w:highlight w:val="none"/>
          <w:u w:val="none"/>
        </w:rPr>
      </w:r>
      <w:r/>
    </w:p>
    <w:p>
      <w:pPr>
        <w:pStyle w:val="817"/>
        <w:ind w:left="137"/>
        <w:tabs>
          <w:tab w:val="left" w:pos="9747" w:leader="none"/>
        </w:tabs>
        <w:rPr>
          <w:highlight w:val="none"/>
          <w:u w:val="none"/>
        </w:rPr>
      </w:pPr>
      <w:r>
        <w:rPr>
          <w:highlight w:val="none"/>
          <w:u w:val="none"/>
        </w:rPr>
        <w:t xml:space="preserve">Руководитель ОО___________________подпись______________________________________ФИО</w:t>
      </w:r>
      <w:r>
        <w:rPr>
          <w:highlight w:val="none"/>
          <w:u w:val="none"/>
        </w:rPr>
      </w:r>
      <w:r/>
    </w:p>
    <w:p>
      <w:pPr>
        <w:pStyle w:val="817"/>
        <w:ind w:left="137"/>
        <w:tabs>
          <w:tab w:val="left" w:pos="9747" w:leader="none"/>
        </w:tabs>
        <w:rPr>
          <w:u w:val="none"/>
        </w:rPr>
      </w:pPr>
      <w:r>
        <w:rPr>
          <w:highlight w:val="none"/>
          <w:u w:val="none"/>
        </w:rPr>
      </w:r>
      <w:r>
        <w:rPr>
          <w:highlight w:val="none"/>
          <w:u w:val="none"/>
        </w:rPr>
      </w:r>
      <w:r/>
    </w:p>
    <w:sectPr>
      <w:footnotePr/>
      <w:endnotePr/>
      <w:type w:val="continuous"/>
      <w:pgSz w:w="11910" w:h="16840" w:orient="portrait"/>
      <w:pgMar w:top="1134" w:right="567" w:bottom="1134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6"/>
    <w:next w:val="816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6"/>
    <w:next w:val="816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6"/>
    <w:next w:val="816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uiPriority w:val="1"/>
    <w:qFormat/>
    <w:pPr>
      <w:spacing w:before="0" w:after="0" w:line="240" w:lineRule="auto"/>
    </w:pPr>
  </w:style>
  <w:style w:type="character" w:styleId="656">
    <w:name w:val="Title Char"/>
    <w:basedOn w:val="813"/>
    <w:link w:val="818"/>
    <w:uiPriority w:val="10"/>
    <w:rPr>
      <w:sz w:val="48"/>
      <w:szCs w:val="48"/>
    </w:rPr>
  </w:style>
  <w:style w:type="paragraph" w:styleId="657">
    <w:name w:val="Subtitle"/>
    <w:basedOn w:val="816"/>
    <w:next w:val="816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6"/>
    <w:next w:val="816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6"/>
    <w:next w:val="816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6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6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3"/>
    <w:uiPriority w:val="99"/>
    <w:unhideWhenUsed/>
    <w:rPr>
      <w:vertAlign w:val="superscript"/>
    </w:rPr>
  </w:style>
  <w:style w:type="paragraph" w:styleId="799">
    <w:name w:val="endnote text"/>
    <w:basedOn w:val="816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3"/>
    <w:uiPriority w:val="99"/>
    <w:semiHidden/>
    <w:unhideWhenUsed/>
    <w:rPr>
      <w:vertAlign w:val="superscript"/>
    </w:rPr>
  </w:style>
  <w:style w:type="paragraph" w:styleId="802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6"/>
    <w:next w:val="816"/>
    <w:uiPriority w:val="99"/>
    <w:unhideWhenUsed/>
    <w:pPr>
      <w:spacing w:after="0" w:afterAutospacing="0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7">
    <w:name w:val="Body Text"/>
    <w:basedOn w:val="81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18">
    <w:name w:val="Title"/>
    <w:basedOn w:val="816"/>
    <w:uiPriority w:val="1"/>
    <w:qFormat/>
    <w:pPr>
      <w:ind w:left="881" w:right="141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19">
    <w:name w:val="List Paragraph"/>
    <w:basedOn w:val="816"/>
    <w:uiPriority w:val="1"/>
    <w:qFormat/>
    <w:rPr>
      <w:lang w:val="ru-RU" w:eastAsia="en-US" w:bidi="ar-SA"/>
    </w:rPr>
  </w:style>
  <w:style w:type="paragraph" w:styleId="820">
    <w:name w:val="Table Paragraph"/>
    <w:basedOn w:val="816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</cp:revision>
  <dcterms:created xsi:type="dcterms:W3CDTF">2023-03-02T13:41:44Z</dcterms:created>
  <dcterms:modified xsi:type="dcterms:W3CDTF">2023-04-07T09:10:08Z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